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4A9C" w14:textId="77777777" w:rsidR="00B55450" w:rsidRDefault="00000000">
      <w:pPr>
        <w:widowControl w:val="0"/>
        <w:pBdr>
          <w:top w:val="nil"/>
          <w:left w:val="nil"/>
          <w:bottom w:val="nil"/>
          <w:right w:val="nil"/>
          <w:between w:val="nil"/>
        </w:pBdr>
        <w:spacing w:line="240" w:lineRule="auto"/>
        <w:rPr>
          <w:color w:val="000000"/>
        </w:rPr>
      </w:pPr>
      <w:r>
        <w:rPr>
          <w:color w:val="000000"/>
        </w:rPr>
        <w:t xml:space="preserve">                                                      </w:t>
      </w:r>
      <w:r>
        <w:rPr>
          <w:noProof/>
        </w:rPr>
        <w:drawing>
          <wp:inline distT="19050" distB="19050" distL="19050" distR="19050" wp14:anchorId="438F0EAB" wp14:editId="6232823F">
            <wp:extent cx="1541145" cy="1190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1145" cy="1190625"/>
                    </a:xfrm>
                    <a:prstGeom prst="rect">
                      <a:avLst/>
                    </a:prstGeom>
                    <a:ln/>
                  </pic:spPr>
                </pic:pic>
              </a:graphicData>
            </a:graphic>
          </wp:inline>
        </w:drawing>
      </w:r>
    </w:p>
    <w:p w14:paraId="3E841FA9" w14:textId="77777777" w:rsidR="00B55450" w:rsidRDefault="00000000">
      <w:pPr>
        <w:widowControl w:val="0"/>
        <w:pBdr>
          <w:top w:val="nil"/>
          <w:left w:val="nil"/>
          <w:bottom w:val="nil"/>
          <w:right w:val="nil"/>
          <w:between w:val="nil"/>
        </w:pBdr>
        <w:spacing w:before="524" w:line="240" w:lineRule="auto"/>
        <w:ind w:right="202"/>
        <w:jc w:val="center"/>
        <w:rPr>
          <w:color w:val="000000"/>
          <w:sz w:val="40"/>
          <w:szCs w:val="40"/>
        </w:rPr>
      </w:pPr>
      <w:r>
        <w:rPr>
          <w:color w:val="000000"/>
          <w:sz w:val="40"/>
          <w:szCs w:val="40"/>
        </w:rPr>
        <w:t xml:space="preserve">Laser Hair Removal Pre and Post Care Instructions </w:t>
      </w:r>
    </w:p>
    <w:p w14:paraId="6DBF59D4" w14:textId="77777777" w:rsidR="00B55450" w:rsidRDefault="00000000">
      <w:pPr>
        <w:widowControl w:val="0"/>
        <w:pBdr>
          <w:top w:val="nil"/>
          <w:left w:val="nil"/>
          <w:bottom w:val="nil"/>
          <w:right w:val="nil"/>
          <w:between w:val="nil"/>
        </w:pBdr>
        <w:spacing w:before="1582" w:line="240" w:lineRule="auto"/>
        <w:ind w:left="18"/>
        <w:rPr>
          <w:b/>
          <w:color w:val="000000"/>
          <w:sz w:val="24"/>
          <w:szCs w:val="24"/>
        </w:rPr>
      </w:pPr>
      <w:r>
        <w:rPr>
          <w:b/>
          <w:color w:val="000000"/>
          <w:sz w:val="24"/>
          <w:szCs w:val="24"/>
        </w:rPr>
        <w:t xml:space="preserve">PRE-TREATMENT INSTRUCTIONS </w:t>
      </w:r>
    </w:p>
    <w:p w14:paraId="60E60623" w14:textId="77777777" w:rsidR="00B55450" w:rsidRDefault="00000000">
      <w:pPr>
        <w:widowControl w:val="0"/>
        <w:pBdr>
          <w:top w:val="nil"/>
          <w:left w:val="nil"/>
          <w:bottom w:val="nil"/>
          <w:right w:val="nil"/>
          <w:between w:val="nil"/>
        </w:pBdr>
        <w:spacing w:before="195" w:line="263" w:lineRule="auto"/>
        <w:ind w:left="10" w:right="133" w:hanging="8"/>
        <w:rPr>
          <w:b/>
          <w:color w:val="000000"/>
          <w:sz w:val="24"/>
          <w:szCs w:val="24"/>
        </w:rPr>
      </w:pPr>
      <w:r>
        <w:rPr>
          <w:b/>
          <w:color w:val="000000"/>
          <w:sz w:val="24"/>
          <w:szCs w:val="24"/>
        </w:rPr>
        <w:t xml:space="preserve">The following are important treatment considerations for you to discuss with </w:t>
      </w:r>
      <w:proofErr w:type="gramStart"/>
      <w:r>
        <w:rPr>
          <w:b/>
          <w:color w:val="000000"/>
          <w:sz w:val="24"/>
          <w:szCs w:val="24"/>
        </w:rPr>
        <w:t>your  provider</w:t>
      </w:r>
      <w:proofErr w:type="gramEnd"/>
      <w:r>
        <w:rPr>
          <w:b/>
          <w:color w:val="000000"/>
          <w:sz w:val="24"/>
          <w:szCs w:val="24"/>
        </w:rPr>
        <w:t xml:space="preserve">. It is important for you to understand the pre-treatment instructions to help avoid unsatisfactory results and/or complications. </w:t>
      </w:r>
    </w:p>
    <w:p w14:paraId="73864ABF" w14:textId="77777777" w:rsidR="00B55450" w:rsidRDefault="00000000" w:rsidP="005E039B">
      <w:pPr>
        <w:widowControl w:val="0"/>
        <w:pBdr>
          <w:top w:val="nil"/>
          <w:left w:val="nil"/>
          <w:bottom w:val="nil"/>
          <w:right w:val="nil"/>
          <w:between w:val="nil"/>
        </w:pBdr>
        <w:spacing w:before="620" w:line="240" w:lineRule="auto"/>
        <w:rPr>
          <w:color w:val="000000"/>
        </w:rPr>
      </w:pPr>
      <w:r>
        <w:rPr>
          <w:color w:val="000000"/>
        </w:rPr>
        <w:t xml:space="preserve">1.No antibiotic use two weeks prior to treating (oral or topical) </w:t>
      </w:r>
    </w:p>
    <w:p w14:paraId="01EE8005" w14:textId="77777777" w:rsidR="00B55450" w:rsidRDefault="00000000">
      <w:pPr>
        <w:widowControl w:val="0"/>
        <w:pBdr>
          <w:top w:val="nil"/>
          <w:left w:val="nil"/>
          <w:bottom w:val="nil"/>
          <w:right w:val="nil"/>
          <w:between w:val="nil"/>
        </w:pBdr>
        <w:spacing w:before="193" w:line="406" w:lineRule="auto"/>
        <w:ind w:right="2279"/>
      </w:pPr>
      <w:r>
        <w:rPr>
          <w:color w:val="000000"/>
        </w:rPr>
        <w:t xml:space="preserve">2. No waxing, tweezing, sugaring or depilatory creams (Nair) 4 weeks prior </w:t>
      </w:r>
    </w:p>
    <w:p w14:paraId="35B1F265" w14:textId="77777777" w:rsidR="00B55450" w:rsidRDefault="00000000">
      <w:pPr>
        <w:widowControl w:val="0"/>
        <w:pBdr>
          <w:top w:val="nil"/>
          <w:left w:val="nil"/>
          <w:bottom w:val="nil"/>
          <w:right w:val="nil"/>
          <w:between w:val="nil"/>
        </w:pBdr>
        <w:spacing w:before="193" w:line="406" w:lineRule="auto"/>
        <w:ind w:right="2279"/>
        <w:rPr>
          <w:color w:val="000000"/>
        </w:rPr>
      </w:pPr>
      <w:r>
        <w:rPr>
          <w:color w:val="000000"/>
        </w:rPr>
        <w:t xml:space="preserve">3. No sun exposure, sunburn, self-tanner or spray tan 4 weeks prior. RECENTLY TANNED SKIN CAN NOT BE TREATED! This will result in injury or </w:t>
      </w:r>
      <w:proofErr w:type="gramStart"/>
      <w:r>
        <w:rPr>
          <w:color w:val="000000"/>
        </w:rPr>
        <w:t>burn</w:t>
      </w:r>
      <w:proofErr w:type="gramEnd"/>
      <w:r>
        <w:rPr>
          <w:color w:val="000000"/>
        </w:rPr>
        <w:t xml:space="preserve">. </w:t>
      </w:r>
    </w:p>
    <w:p w14:paraId="06ACD77A" w14:textId="77777777" w:rsidR="00B55450" w:rsidRDefault="00000000">
      <w:pPr>
        <w:widowControl w:val="0"/>
        <w:pBdr>
          <w:top w:val="nil"/>
          <w:left w:val="nil"/>
          <w:bottom w:val="nil"/>
          <w:right w:val="nil"/>
          <w:between w:val="nil"/>
        </w:pBdr>
        <w:spacing w:before="40" w:line="240" w:lineRule="auto"/>
        <w:rPr>
          <w:color w:val="000000"/>
        </w:rPr>
      </w:pPr>
      <w:r>
        <w:rPr>
          <w:color w:val="000000"/>
        </w:rPr>
        <w:t xml:space="preserve">4. No Accutane within 6 months </w:t>
      </w:r>
    </w:p>
    <w:p w14:paraId="2FD31214" w14:textId="77777777" w:rsidR="00B55450" w:rsidRDefault="00000000">
      <w:pPr>
        <w:widowControl w:val="0"/>
        <w:pBdr>
          <w:top w:val="nil"/>
          <w:left w:val="nil"/>
          <w:bottom w:val="nil"/>
          <w:right w:val="nil"/>
          <w:between w:val="nil"/>
        </w:pBdr>
        <w:spacing w:before="191" w:line="240" w:lineRule="auto"/>
        <w:rPr>
          <w:color w:val="000000"/>
        </w:rPr>
      </w:pPr>
      <w:r>
        <w:rPr>
          <w:color w:val="000000"/>
        </w:rPr>
        <w:t xml:space="preserve">5. No active skin infections or lesions </w:t>
      </w:r>
    </w:p>
    <w:p w14:paraId="4F6949EE" w14:textId="77777777" w:rsidR="00B55450" w:rsidRDefault="00000000">
      <w:pPr>
        <w:widowControl w:val="0"/>
        <w:pBdr>
          <w:top w:val="nil"/>
          <w:left w:val="nil"/>
          <w:bottom w:val="nil"/>
          <w:right w:val="nil"/>
          <w:between w:val="nil"/>
        </w:pBdr>
        <w:spacing w:before="193" w:line="240" w:lineRule="auto"/>
        <w:rPr>
          <w:color w:val="000000"/>
        </w:rPr>
      </w:pPr>
      <w:r>
        <w:rPr>
          <w:color w:val="000000"/>
        </w:rPr>
        <w:t xml:space="preserve">6. No active skin cancer </w:t>
      </w:r>
    </w:p>
    <w:p w14:paraId="1545FFF0" w14:textId="77777777" w:rsidR="00B55450" w:rsidRDefault="00000000">
      <w:pPr>
        <w:widowControl w:val="0"/>
        <w:pBdr>
          <w:top w:val="nil"/>
          <w:left w:val="nil"/>
          <w:bottom w:val="nil"/>
          <w:right w:val="nil"/>
          <w:between w:val="nil"/>
        </w:pBdr>
        <w:spacing w:before="191" w:line="240" w:lineRule="auto"/>
        <w:rPr>
          <w:color w:val="000000"/>
        </w:rPr>
      </w:pPr>
      <w:r>
        <w:rPr>
          <w:color w:val="000000"/>
        </w:rPr>
        <w:t xml:space="preserve">7. No history of keloids </w:t>
      </w:r>
    </w:p>
    <w:p w14:paraId="397850D0" w14:textId="77777777" w:rsidR="00B55450" w:rsidRDefault="00000000">
      <w:pPr>
        <w:widowControl w:val="0"/>
        <w:pBdr>
          <w:top w:val="nil"/>
          <w:left w:val="nil"/>
          <w:bottom w:val="nil"/>
          <w:right w:val="nil"/>
          <w:between w:val="nil"/>
        </w:pBdr>
        <w:spacing w:before="191" w:line="240" w:lineRule="auto"/>
        <w:rPr>
          <w:color w:val="000000"/>
        </w:rPr>
      </w:pPr>
      <w:r>
        <w:rPr>
          <w:color w:val="000000"/>
        </w:rPr>
        <w:t xml:space="preserve">8. No tattoos in treatment areas </w:t>
      </w:r>
    </w:p>
    <w:p w14:paraId="57C0FEFF" w14:textId="77777777" w:rsidR="00B55450" w:rsidRDefault="00000000">
      <w:pPr>
        <w:widowControl w:val="0"/>
        <w:pBdr>
          <w:top w:val="nil"/>
          <w:left w:val="nil"/>
          <w:bottom w:val="nil"/>
          <w:right w:val="nil"/>
          <w:between w:val="nil"/>
        </w:pBdr>
        <w:spacing w:before="194" w:line="240" w:lineRule="auto"/>
        <w:rPr>
          <w:color w:val="000000"/>
        </w:rPr>
      </w:pPr>
      <w:r>
        <w:rPr>
          <w:color w:val="000000"/>
        </w:rPr>
        <w:lastRenderedPageBreak/>
        <w:t xml:space="preserve">9. No history of epilepsy </w:t>
      </w:r>
    </w:p>
    <w:p w14:paraId="220368C3" w14:textId="77777777" w:rsidR="00B55450" w:rsidRDefault="00000000">
      <w:pPr>
        <w:widowControl w:val="0"/>
        <w:pBdr>
          <w:top w:val="nil"/>
          <w:left w:val="nil"/>
          <w:bottom w:val="nil"/>
          <w:right w:val="nil"/>
          <w:between w:val="nil"/>
        </w:pBdr>
        <w:spacing w:before="191" w:line="240" w:lineRule="auto"/>
        <w:rPr>
          <w:color w:val="000000"/>
        </w:rPr>
      </w:pPr>
      <w:r>
        <w:rPr>
          <w:color w:val="000000"/>
        </w:rPr>
        <w:t xml:space="preserve">10. Not currently pregnant or breastfeeding </w:t>
      </w:r>
    </w:p>
    <w:p w14:paraId="77D6B86F" w14:textId="77777777" w:rsidR="00B55450" w:rsidRDefault="00000000">
      <w:pPr>
        <w:widowControl w:val="0"/>
        <w:pBdr>
          <w:top w:val="nil"/>
          <w:left w:val="nil"/>
          <w:bottom w:val="nil"/>
          <w:right w:val="nil"/>
          <w:between w:val="nil"/>
        </w:pBdr>
        <w:spacing w:before="193" w:line="240" w:lineRule="auto"/>
        <w:rPr>
          <w:color w:val="000000"/>
        </w:rPr>
      </w:pPr>
      <w:r>
        <w:rPr>
          <w:color w:val="000000"/>
        </w:rPr>
        <w:t xml:space="preserve">11. Must arrive fully shaved to your appointment.  </w:t>
      </w:r>
    </w:p>
    <w:p w14:paraId="036E71FD" w14:textId="77777777" w:rsidR="00B55450" w:rsidRDefault="00000000">
      <w:pPr>
        <w:widowControl w:val="0"/>
        <w:pBdr>
          <w:top w:val="nil"/>
          <w:left w:val="nil"/>
          <w:bottom w:val="nil"/>
          <w:right w:val="nil"/>
          <w:between w:val="nil"/>
        </w:pBdr>
        <w:spacing w:before="191" w:line="240" w:lineRule="auto"/>
        <w:rPr>
          <w:color w:val="000000"/>
        </w:rPr>
      </w:pPr>
      <w:r>
        <w:rPr>
          <w:color w:val="000000"/>
        </w:rPr>
        <w:t xml:space="preserve">12. Treatment area must be free of lotions and oils. Your provider may ask you to stop any topical </w:t>
      </w:r>
      <w:r>
        <w:t>medications</w:t>
      </w:r>
      <w:r>
        <w:rPr>
          <w:color w:val="000000"/>
        </w:rPr>
        <w:t xml:space="preserve"> or skin care products 3-5 days prior to treatment</w:t>
      </w:r>
    </w:p>
    <w:p w14:paraId="3F17AD89" w14:textId="77777777" w:rsidR="00B55450" w:rsidRDefault="00000000">
      <w:pPr>
        <w:widowControl w:val="0"/>
        <w:pBdr>
          <w:top w:val="nil"/>
          <w:left w:val="nil"/>
          <w:bottom w:val="nil"/>
          <w:right w:val="nil"/>
          <w:between w:val="nil"/>
        </w:pBdr>
        <w:spacing w:before="191" w:line="240" w:lineRule="auto"/>
      </w:pPr>
      <w:r>
        <w:t xml:space="preserve">13. If you have had a history of perioral or genital herpes simplex virus, your provider may recommend </w:t>
      </w:r>
      <w:proofErr w:type="gramStart"/>
      <w:r>
        <w:t>a prophylactic</w:t>
      </w:r>
      <w:proofErr w:type="gramEnd"/>
      <w:r>
        <w:t xml:space="preserve"> antiviral therapy. Follow the directions for your </w:t>
      </w:r>
      <w:proofErr w:type="gramStart"/>
      <w:r>
        <w:t>particular antiviral</w:t>
      </w:r>
      <w:proofErr w:type="gramEnd"/>
      <w:r>
        <w:t xml:space="preserve"> medication.</w:t>
      </w:r>
    </w:p>
    <w:p w14:paraId="0A692435" w14:textId="77777777" w:rsidR="00B55450" w:rsidRDefault="00B55450">
      <w:pPr>
        <w:widowControl w:val="0"/>
        <w:pBdr>
          <w:top w:val="nil"/>
          <w:left w:val="nil"/>
          <w:bottom w:val="nil"/>
          <w:right w:val="nil"/>
          <w:between w:val="nil"/>
        </w:pBdr>
        <w:spacing w:line="240" w:lineRule="auto"/>
        <w:rPr>
          <w:b/>
          <w:sz w:val="24"/>
          <w:szCs w:val="24"/>
        </w:rPr>
      </w:pPr>
    </w:p>
    <w:p w14:paraId="7E9ECB02" w14:textId="77777777" w:rsidR="00B55450" w:rsidRDefault="00B55450">
      <w:pPr>
        <w:widowControl w:val="0"/>
        <w:pBdr>
          <w:top w:val="nil"/>
          <w:left w:val="nil"/>
          <w:bottom w:val="nil"/>
          <w:right w:val="nil"/>
          <w:between w:val="nil"/>
        </w:pBdr>
        <w:spacing w:line="240" w:lineRule="auto"/>
        <w:ind w:left="18"/>
        <w:rPr>
          <w:b/>
          <w:sz w:val="24"/>
          <w:szCs w:val="24"/>
        </w:rPr>
      </w:pPr>
    </w:p>
    <w:p w14:paraId="2CDF100D" w14:textId="77777777" w:rsidR="00B55450" w:rsidRDefault="00000000">
      <w:pPr>
        <w:widowControl w:val="0"/>
        <w:pBdr>
          <w:top w:val="nil"/>
          <w:left w:val="nil"/>
          <w:bottom w:val="nil"/>
          <w:right w:val="nil"/>
          <w:between w:val="nil"/>
        </w:pBdr>
        <w:spacing w:line="240" w:lineRule="auto"/>
        <w:ind w:left="18"/>
        <w:rPr>
          <w:b/>
          <w:color w:val="000000"/>
          <w:sz w:val="24"/>
          <w:szCs w:val="24"/>
        </w:rPr>
      </w:pPr>
      <w:r>
        <w:rPr>
          <w:b/>
          <w:color w:val="000000"/>
          <w:sz w:val="24"/>
          <w:szCs w:val="24"/>
        </w:rPr>
        <w:t xml:space="preserve">POST TREATMENT EXPECTATIONS AND INSTRUCTIONS </w:t>
      </w:r>
    </w:p>
    <w:p w14:paraId="0477942C" w14:textId="77777777" w:rsidR="00B55450" w:rsidRDefault="00000000">
      <w:pPr>
        <w:widowControl w:val="0"/>
        <w:pBdr>
          <w:top w:val="nil"/>
          <w:left w:val="nil"/>
          <w:bottom w:val="nil"/>
          <w:right w:val="nil"/>
          <w:between w:val="nil"/>
        </w:pBdr>
        <w:spacing w:before="672" w:line="262" w:lineRule="auto"/>
      </w:pPr>
      <w:r>
        <w:rPr>
          <w:color w:val="000000"/>
        </w:rPr>
        <w:t xml:space="preserve">1. No sun exposure for 2 weeks post treatment. Apply </w:t>
      </w:r>
      <w:r>
        <w:t>SPF 30+</w:t>
      </w:r>
      <w:r>
        <w:rPr>
          <w:color w:val="000000"/>
        </w:rPr>
        <w:t xml:space="preserve"> to treated areas daily. </w:t>
      </w:r>
    </w:p>
    <w:p w14:paraId="7A7C2077" w14:textId="77777777" w:rsidR="00B55450" w:rsidRDefault="00000000">
      <w:pPr>
        <w:widowControl w:val="0"/>
        <w:pBdr>
          <w:top w:val="nil"/>
          <w:left w:val="nil"/>
          <w:bottom w:val="nil"/>
          <w:right w:val="nil"/>
          <w:between w:val="nil"/>
        </w:pBdr>
        <w:spacing w:before="672" w:line="262" w:lineRule="auto"/>
      </w:pPr>
      <w:r>
        <w:rPr>
          <w:color w:val="000000"/>
        </w:rPr>
        <w:t xml:space="preserve">2. Redness, bumps, </w:t>
      </w:r>
      <w:r>
        <w:t>s</w:t>
      </w:r>
      <w:r>
        <w:rPr>
          <w:color w:val="000000"/>
        </w:rPr>
        <w:t>welling, brui</w:t>
      </w:r>
      <w:r>
        <w:t>sing</w:t>
      </w:r>
      <w:r>
        <w:rPr>
          <w:color w:val="000000"/>
        </w:rPr>
        <w:t xml:space="preserve"> or itchiness can occur and are all normal side effects. Ice can be used to soothe any inflammation. The treated area can feel like </w:t>
      </w:r>
      <w:proofErr w:type="gramStart"/>
      <w:r>
        <w:rPr>
          <w:color w:val="000000"/>
        </w:rPr>
        <w:t>a sunburn</w:t>
      </w:r>
      <w:proofErr w:type="gramEnd"/>
      <w:r>
        <w:rPr>
          <w:color w:val="000000"/>
        </w:rPr>
        <w:t xml:space="preserve"> for several hours post treat</w:t>
      </w:r>
      <w:r>
        <w:t>ment. Redness may last up to two days.</w:t>
      </w:r>
      <w:r>
        <w:rPr>
          <w:color w:val="000000"/>
        </w:rPr>
        <w:t xml:space="preserve"> It is recommended to use Aloe and/or Hydrocortisone to </w:t>
      </w:r>
      <w:proofErr w:type="gramStart"/>
      <w:r>
        <w:rPr>
          <w:color w:val="000000"/>
        </w:rPr>
        <w:t>help  with</w:t>
      </w:r>
      <w:proofErr w:type="gramEnd"/>
      <w:r>
        <w:rPr>
          <w:color w:val="000000"/>
        </w:rPr>
        <w:t xml:space="preserve"> any irritation.</w:t>
      </w:r>
    </w:p>
    <w:p w14:paraId="06F67630" w14:textId="77777777" w:rsidR="00B55450" w:rsidRDefault="00B55450">
      <w:pPr>
        <w:widowControl w:val="0"/>
        <w:pBdr>
          <w:top w:val="nil"/>
          <w:left w:val="nil"/>
          <w:bottom w:val="nil"/>
          <w:right w:val="nil"/>
          <w:between w:val="nil"/>
        </w:pBdr>
        <w:spacing w:before="12" w:line="262" w:lineRule="auto"/>
        <w:ind w:left="365" w:right="292" w:firstLine="4"/>
      </w:pPr>
    </w:p>
    <w:p w14:paraId="3820B3C7" w14:textId="77777777" w:rsidR="00B55450" w:rsidRDefault="00000000">
      <w:pPr>
        <w:widowControl w:val="0"/>
        <w:pBdr>
          <w:top w:val="nil"/>
          <w:left w:val="nil"/>
          <w:bottom w:val="nil"/>
          <w:right w:val="nil"/>
          <w:between w:val="nil"/>
        </w:pBdr>
        <w:spacing w:before="12" w:line="262" w:lineRule="auto"/>
        <w:ind w:right="292"/>
      </w:pPr>
      <w:r>
        <w:rPr>
          <w:color w:val="000000"/>
        </w:rPr>
        <w:t xml:space="preserve">3. Avoid using any harsh skin care products </w:t>
      </w:r>
      <w:proofErr w:type="gramStart"/>
      <w:r>
        <w:rPr>
          <w:color w:val="000000"/>
        </w:rPr>
        <w:t>on</w:t>
      </w:r>
      <w:proofErr w:type="gramEnd"/>
      <w:r>
        <w:rPr>
          <w:color w:val="000000"/>
        </w:rPr>
        <w:t xml:space="preserve"> treated areas as they can worsen irritation. </w:t>
      </w:r>
      <w:r>
        <w:t xml:space="preserve"> If treating underarms, it is ideal to discontinue use of deodorant for 24 hours post treatment to reduce skin irritation. </w:t>
      </w:r>
      <w:r>
        <w:rPr>
          <w:color w:val="000000"/>
        </w:rPr>
        <w:t xml:space="preserve">Avoid picking or scratching the treated areas. Do not </w:t>
      </w:r>
      <w:r>
        <w:t>use any other methods of hair removal (waxing, tweezing, sugaring, depilatory creams) that will disturb the hair follicle in the treatment area. Shaving is okay.</w:t>
      </w:r>
    </w:p>
    <w:p w14:paraId="599DB6CD" w14:textId="77777777" w:rsidR="00B55450" w:rsidRDefault="00B55450">
      <w:pPr>
        <w:widowControl w:val="0"/>
        <w:pBdr>
          <w:top w:val="nil"/>
          <w:left w:val="nil"/>
          <w:bottom w:val="nil"/>
          <w:right w:val="nil"/>
          <w:between w:val="nil"/>
        </w:pBdr>
        <w:spacing w:before="12" w:line="262" w:lineRule="auto"/>
        <w:ind w:left="365" w:right="292" w:firstLine="4"/>
      </w:pPr>
    </w:p>
    <w:p w14:paraId="127ACAB1" w14:textId="77777777" w:rsidR="00B55450" w:rsidRDefault="00000000">
      <w:pPr>
        <w:widowControl w:val="0"/>
        <w:pBdr>
          <w:top w:val="nil"/>
          <w:left w:val="nil"/>
          <w:bottom w:val="nil"/>
          <w:right w:val="nil"/>
          <w:between w:val="nil"/>
        </w:pBdr>
        <w:spacing w:before="12" w:line="262" w:lineRule="auto"/>
        <w:ind w:right="292"/>
      </w:pPr>
      <w:r>
        <w:t xml:space="preserve">4. In the following weeks after the treatment, shedding of the treated hair may occur. This can sometimes look like new hair growth. This is NOT new growth. This will shed naturally with time. Do not disturb the </w:t>
      </w:r>
      <w:proofErr w:type="gramStart"/>
      <w:r>
        <w:t>hairs</w:t>
      </w:r>
      <w:proofErr w:type="gramEnd"/>
      <w:r>
        <w:t>.</w:t>
      </w:r>
    </w:p>
    <w:p w14:paraId="0BBE9137" w14:textId="77777777" w:rsidR="00B55450" w:rsidRDefault="00B55450">
      <w:pPr>
        <w:widowControl w:val="0"/>
        <w:pBdr>
          <w:top w:val="nil"/>
          <w:left w:val="nil"/>
          <w:bottom w:val="nil"/>
          <w:right w:val="nil"/>
          <w:between w:val="nil"/>
        </w:pBdr>
        <w:spacing w:before="12" w:line="262" w:lineRule="auto"/>
        <w:ind w:left="365" w:right="292" w:firstLine="4"/>
      </w:pPr>
    </w:p>
    <w:p w14:paraId="28D5A534" w14:textId="77777777" w:rsidR="00B55450" w:rsidRDefault="00000000">
      <w:pPr>
        <w:widowControl w:val="0"/>
        <w:pBdr>
          <w:top w:val="nil"/>
          <w:left w:val="nil"/>
          <w:bottom w:val="nil"/>
          <w:right w:val="nil"/>
          <w:between w:val="nil"/>
        </w:pBdr>
        <w:spacing w:before="12" w:line="262" w:lineRule="auto"/>
        <w:ind w:right="292"/>
        <w:rPr>
          <w:color w:val="000000"/>
        </w:rPr>
      </w:pPr>
      <w:r>
        <w:t>5</w:t>
      </w:r>
      <w:r>
        <w:rPr>
          <w:color w:val="000000"/>
        </w:rPr>
        <w:t>. There are no restric</w:t>
      </w:r>
      <w:r>
        <w:t>t</w:t>
      </w:r>
      <w:r>
        <w:rPr>
          <w:color w:val="000000"/>
        </w:rPr>
        <w:t xml:space="preserve">ions on bathing except to treat the skin gently, as if you had a sunburn </w:t>
      </w:r>
      <w:r>
        <w:t>for</w:t>
      </w:r>
      <w:r>
        <w:rPr>
          <w:color w:val="000000"/>
        </w:rPr>
        <w:t xml:space="preserve"> the first 24 hours. </w:t>
      </w:r>
      <w:r>
        <w:t>Lukewarm temperature water is recommended.</w:t>
      </w:r>
    </w:p>
    <w:p w14:paraId="272F748A" w14:textId="77777777" w:rsidR="00B55450" w:rsidRDefault="00B55450">
      <w:pPr>
        <w:widowControl w:val="0"/>
        <w:pBdr>
          <w:top w:val="nil"/>
          <w:left w:val="nil"/>
          <w:bottom w:val="nil"/>
          <w:right w:val="nil"/>
          <w:between w:val="nil"/>
        </w:pBdr>
        <w:spacing w:before="12" w:line="262" w:lineRule="auto"/>
        <w:ind w:left="365" w:right="292" w:firstLine="4"/>
      </w:pPr>
    </w:p>
    <w:p w14:paraId="629691E5" w14:textId="77777777" w:rsidR="00B55450" w:rsidRDefault="00000000">
      <w:pPr>
        <w:widowControl w:val="0"/>
        <w:pBdr>
          <w:top w:val="nil"/>
          <w:left w:val="nil"/>
          <w:bottom w:val="nil"/>
          <w:right w:val="nil"/>
          <w:between w:val="nil"/>
        </w:pBdr>
        <w:spacing w:before="12" w:line="262" w:lineRule="auto"/>
        <w:ind w:right="292"/>
        <w:rPr>
          <w:color w:val="000000"/>
        </w:rPr>
      </w:pPr>
      <w:r>
        <w:t>6</w:t>
      </w:r>
      <w:r>
        <w:rPr>
          <w:color w:val="000000"/>
        </w:rPr>
        <w:t xml:space="preserve">. </w:t>
      </w:r>
      <w:r>
        <w:t>Avoid swimming for 24-48 hours to avoid bacteria and chemicals on your skin.</w:t>
      </w:r>
      <w:r>
        <w:rPr>
          <w:color w:val="000000"/>
        </w:rPr>
        <w:t xml:space="preserve"> Avoid steam rooms, saunas and exercise for 24-48 hours to reduce follicle irritation. </w:t>
      </w:r>
    </w:p>
    <w:p w14:paraId="4567EE22" w14:textId="77777777" w:rsidR="00B55450" w:rsidRDefault="00B55450">
      <w:pPr>
        <w:widowControl w:val="0"/>
        <w:pBdr>
          <w:top w:val="nil"/>
          <w:left w:val="nil"/>
          <w:bottom w:val="nil"/>
          <w:right w:val="nil"/>
          <w:between w:val="nil"/>
        </w:pBdr>
        <w:spacing w:before="12" w:line="262" w:lineRule="auto"/>
        <w:ind w:left="365" w:right="292" w:firstLine="4"/>
      </w:pPr>
    </w:p>
    <w:p w14:paraId="3F27766D" w14:textId="77777777" w:rsidR="00B55450" w:rsidRDefault="00000000">
      <w:pPr>
        <w:widowControl w:val="0"/>
        <w:pBdr>
          <w:top w:val="nil"/>
          <w:left w:val="nil"/>
          <w:bottom w:val="nil"/>
          <w:right w:val="nil"/>
          <w:between w:val="nil"/>
        </w:pBdr>
        <w:spacing w:before="12" w:line="262" w:lineRule="auto"/>
        <w:ind w:right="292"/>
        <w:rPr>
          <w:color w:val="000000"/>
        </w:rPr>
      </w:pPr>
      <w:r>
        <w:t>7</w:t>
      </w:r>
      <w:r>
        <w:rPr>
          <w:color w:val="000000"/>
        </w:rPr>
        <w:t xml:space="preserve">. It is strongly recommended to avoid the use of </w:t>
      </w:r>
      <w:proofErr w:type="spellStart"/>
      <w:r>
        <w:rPr>
          <w:color w:val="000000"/>
        </w:rPr>
        <w:t>self tanning</w:t>
      </w:r>
      <w:proofErr w:type="spellEnd"/>
      <w:r>
        <w:rPr>
          <w:color w:val="000000"/>
        </w:rPr>
        <w:t xml:space="preserve"> products throughout the course of your treatments. If you plan to use </w:t>
      </w:r>
      <w:proofErr w:type="gramStart"/>
      <w:r>
        <w:rPr>
          <w:color w:val="000000"/>
        </w:rPr>
        <w:t>self</w:t>
      </w:r>
      <w:proofErr w:type="gramEnd"/>
      <w:r>
        <w:rPr>
          <w:color w:val="000000"/>
        </w:rPr>
        <w:t xml:space="preserve">-tanner at ANY TIME </w:t>
      </w:r>
      <w:proofErr w:type="gramStart"/>
      <w:r>
        <w:rPr>
          <w:color w:val="000000"/>
        </w:rPr>
        <w:t>during the course of</w:t>
      </w:r>
      <w:proofErr w:type="gramEnd"/>
      <w:r>
        <w:rPr>
          <w:color w:val="000000"/>
        </w:rPr>
        <w:t xml:space="preserve"> your treatments, please discuss with your provider first. </w:t>
      </w:r>
    </w:p>
    <w:p w14:paraId="67F718E6" w14:textId="77777777" w:rsidR="00B55450" w:rsidRDefault="00B55450">
      <w:pPr>
        <w:widowControl w:val="0"/>
        <w:pBdr>
          <w:top w:val="nil"/>
          <w:left w:val="nil"/>
          <w:bottom w:val="nil"/>
          <w:right w:val="nil"/>
          <w:between w:val="nil"/>
        </w:pBdr>
        <w:spacing w:before="12" w:line="260" w:lineRule="auto"/>
        <w:ind w:left="731" w:right="228" w:hanging="361"/>
      </w:pPr>
    </w:p>
    <w:p w14:paraId="0D831F93" w14:textId="77777777" w:rsidR="00B55450" w:rsidRDefault="00000000">
      <w:pPr>
        <w:widowControl w:val="0"/>
        <w:pBdr>
          <w:top w:val="nil"/>
          <w:left w:val="nil"/>
          <w:bottom w:val="nil"/>
          <w:right w:val="nil"/>
          <w:between w:val="nil"/>
        </w:pBdr>
        <w:spacing w:before="12" w:line="260" w:lineRule="auto"/>
        <w:ind w:right="228"/>
      </w:pPr>
      <w:r>
        <w:t>8</w:t>
      </w:r>
      <w:r>
        <w:rPr>
          <w:color w:val="000000"/>
        </w:rPr>
        <w:t>. In rare circumstances, treatment can cause blistering. If this occurs call our office</w:t>
      </w:r>
      <w:r>
        <w:t xml:space="preserve"> </w:t>
      </w:r>
      <w:r>
        <w:rPr>
          <w:color w:val="000000"/>
        </w:rPr>
        <w:t>immediately</w:t>
      </w:r>
      <w:r>
        <w:t>.</w:t>
      </w:r>
    </w:p>
    <w:p w14:paraId="7A5F1314" w14:textId="77777777" w:rsidR="00B55450" w:rsidRDefault="00B55450">
      <w:pPr>
        <w:widowControl w:val="0"/>
        <w:pBdr>
          <w:top w:val="nil"/>
          <w:left w:val="nil"/>
          <w:bottom w:val="nil"/>
          <w:right w:val="nil"/>
          <w:between w:val="nil"/>
        </w:pBdr>
        <w:spacing w:before="12" w:line="260" w:lineRule="auto"/>
        <w:ind w:left="731" w:right="228" w:hanging="361"/>
      </w:pPr>
    </w:p>
    <w:p w14:paraId="2C6BEDD0" w14:textId="77777777" w:rsidR="00B55450" w:rsidRDefault="00000000">
      <w:pPr>
        <w:widowControl w:val="0"/>
        <w:pBdr>
          <w:top w:val="nil"/>
          <w:left w:val="nil"/>
          <w:bottom w:val="nil"/>
          <w:right w:val="nil"/>
          <w:between w:val="nil"/>
        </w:pBdr>
        <w:spacing w:before="12" w:line="260" w:lineRule="auto"/>
        <w:ind w:right="228"/>
      </w:pPr>
      <w:r>
        <w:t xml:space="preserve">9. Please note that hair regrowth occurs at different rates </w:t>
      </w:r>
      <w:proofErr w:type="gramStart"/>
      <w:r>
        <w:t>on</w:t>
      </w:r>
      <w:proofErr w:type="gramEnd"/>
      <w:r>
        <w:t xml:space="preserve"> different areas of the body. On average 4-6 weeks is the ideal time </w:t>
      </w:r>
      <w:proofErr w:type="gramStart"/>
      <w:r>
        <w:t>between</w:t>
      </w:r>
      <w:proofErr w:type="gramEnd"/>
      <w:r>
        <w:t xml:space="preserve"> treatments. Your provider will recommend the appropriate schedule for your specific treatment plan.</w:t>
      </w:r>
    </w:p>
    <w:sectPr w:rsidR="00B55450">
      <w:pgSz w:w="12240" w:h="15840"/>
      <w:pgMar w:top="1425" w:right="1596" w:bottom="241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50"/>
    <w:rsid w:val="00010B50"/>
    <w:rsid w:val="002A22E2"/>
    <w:rsid w:val="005E039B"/>
    <w:rsid w:val="00B5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E64D"/>
  <w15:docId w15:val="{1B1749CD-F7B3-4391-A2A8-2BD5866F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Canesi</cp:lastModifiedBy>
  <cp:revision>2</cp:revision>
  <dcterms:created xsi:type="dcterms:W3CDTF">2024-11-14T20:45:00Z</dcterms:created>
  <dcterms:modified xsi:type="dcterms:W3CDTF">2024-11-15T17:09:00Z</dcterms:modified>
</cp:coreProperties>
</file>